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AAADE">
      <w:pPr>
        <w:pStyle w:val="2"/>
        <w:widowControl/>
        <w:spacing w:before="0" w:after="0" w:line="700" w:lineRule="exact"/>
        <w:jc w:val="center"/>
        <w:rPr>
          <w:rStyle w:val="7"/>
          <w:rFonts w:hint="default"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7"/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云南省药品监督管理局（本级）2026年</w:t>
      </w:r>
    </w:p>
    <w:p w14:paraId="6F126970">
      <w:pPr>
        <w:pStyle w:val="2"/>
        <w:widowControl/>
        <w:spacing w:before="0" w:after="0" w:line="700" w:lineRule="exact"/>
        <w:jc w:val="center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7"/>
          <w:rFonts w:ascii="方正小标宋_GBK" w:hAnsi="方正小标宋_GBK" w:eastAsia="方正小标宋_GBK" w:cs="方正小标宋_GBK"/>
          <w:b w:val="0"/>
          <w:color w:val="000000" w:themeColor="text1"/>
          <w:sz w:val="44"/>
          <w:szCs w:val="44"/>
          <w:shd w:val="clear" w:color="auto" w:fill="FFFFFF"/>
          <w14:textFill>
            <w14:solidFill>
              <w14:schemeClr w14:val="tx1"/>
            </w14:solidFill>
          </w14:textFill>
        </w:rPr>
        <w:t>第一季度预算执行情况</w:t>
      </w:r>
    </w:p>
    <w:p w14:paraId="6279E1D5">
      <w:pPr>
        <w:spacing w:line="320" w:lineRule="exact"/>
        <w:ind w:firstLine="640" w:firstLineChars="200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2240E1F4">
      <w:pPr>
        <w:spacing w:line="560" w:lineRule="exact"/>
        <w:ind w:firstLine="640" w:firstLineChars="200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根据《中共云南省委办公厅 云南省人民政府办公厅印发&lt;关于进一步推进预算公开工作的实施意见&gt;的通知》要求，现公开2026年度本级第一季度预算执行情况。</w:t>
      </w:r>
    </w:p>
    <w:p w14:paraId="495E896B">
      <w:pPr>
        <w:widowControl/>
        <w:spacing w:line="560" w:lineRule="exact"/>
        <w:ind w:firstLine="640" w:firstLineChars="200"/>
        <w:jc w:val="left"/>
        <w:rPr>
          <w:rFonts w:ascii="宋体" w:hAnsi="宋体" w:eastAsia="方正黑体_GBK" w:cs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黑体_GBK" w:cs="方正黑体_GBK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一、预算情况</w:t>
      </w:r>
    </w:p>
    <w:p w14:paraId="38643B93">
      <w:pPr>
        <w:widowControl/>
        <w:spacing w:line="560" w:lineRule="exact"/>
        <w:ind w:firstLine="640" w:firstLineChars="200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《云南省财政厅关于批复云南省药品监督管理局2026年部门预算的通知》（云财行〔2026〕53号）、《云南省财政厅关于提前下达2026年中央食品药品监管补助资金的通知》（云财行〔2025〕253号）等文件，下达我局一般公共预算拨款收入4,990.64万元，其中：基本支出</w:t>
      </w:r>
      <w:r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,</w:t>
      </w:r>
      <w:r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942.5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1万元，项目支出1,048.13万元。</w:t>
      </w:r>
    </w:p>
    <w:p w14:paraId="1BF7CA77">
      <w:pPr>
        <w:widowControl/>
        <w:spacing w:line="560" w:lineRule="exact"/>
        <w:ind w:firstLine="640" w:firstLineChars="200"/>
        <w:jc w:val="left"/>
        <w:rPr>
          <w:rFonts w:ascii="宋体" w:hAnsi="宋体" w:eastAsia="方正黑体_GBK" w:cs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黑体_GBK" w:cs="方正黑体_GBK"/>
          <w:bCs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二、当年与上年同期数对比增减原因说明</w:t>
      </w:r>
    </w:p>
    <w:p w14:paraId="798B1BD0">
      <w:pPr>
        <w:autoSpaceDE w:val="0"/>
        <w:spacing w:line="560" w:lineRule="exact"/>
        <w:ind w:firstLine="640" w:firstLineChars="200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（一）征收入库金额</w:t>
      </w:r>
    </w:p>
    <w:p w14:paraId="551E23FF">
      <w:pPr>
        <w:widowControl/>
        <w:spacing w:line="560" w:lineRule="exact"/>
        <w:ind w:firstLine="640" w:firstLineChars="200"/>
        <w:jc w:val="left"/>
        <w:rPr>
          <w:rFonts w:ascii="宋体" w:hAnsi="宋体" w:eastAsia="方正仿宋_GBK" w:cs="方正仿宋_GBK"/>
          <w:color w:val="000000" w:themeColor="text1"/>
          <w:sz w:val="32"/>
          <w:szCs w:val="32"/>
          <w:u w:val="singl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我部门征收入库项目为药品监督罚没收入。2026年1-3月征收入库金额114.12万元，执行率22.82%。2025年1-3月征收入库金额134.80万元，2026年较上年同期减少20.68万元。减少主要原因为：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eastAsia="zh" w:bidi="ar"/>
          <w14:textFill>
            <w14:solidFill>
              <w14:schemeClr w14:val="tx1"/>
            </w14:solidFill>
          </w14:textFill>
        </w:rPr>
        <w:t>部分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执法案件被处罚单位申请分期或延期缴纳罚没款项。</w:t>
      </w:r>
    </w:p>
    <w:p w14:paraId="34A58063">
      <w:pPr>
        <w:autoSpaceDE w:val="0"/>
        <w:spacing w:line="560" w:lineRule="exact"/>
        <w:ind w:firstLine="640" w:firstLineChars="200"/>
        <w:rPr>
          <w:rFonts w:ascii="宋体" w:hAnsi="宋体" w:eastAsia="方正楷体_GBK" w:cs="方正楷体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（二）基本支出金额</w:t>
      </w:r>
    </w:p>
    <w:p w14:paraId="6773D4E2">
      <w:pPr>
        <w:autoSpaceDE w:val="0"/>
        <w:spacing w:line="560" w:lineRule="exact"/>
        <w:ind w:firstLine="640" w:firstLineChars="200"/>
        <w:rPr>
          <w:rFonts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2026年1-3月份基本支出金额1,099.98万元，执行率27.90%。2025年1-3月份基本支出金额1,070.42万元，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2026年较上年同期增加29.56万元。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增加主要原因为：人员晋级晋档，与上年同期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支出增幅较小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B6C5E3C">
      <w:pPr>
        <w:autoSpaceDE w:val="0"/>
        <w:spacing w:line="560" w:lineRule="exact"/>
        <w:ind w:firstLine="640" w:firstLineChars="200"/>
        <w:rPr>
          <w:rFonts w:ascii="宋体" w:hAnsi="宋体" w:eastAsia="方正楷体_GBK" w:cs="方正楷体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楷体_GBK" w:cs="方正楷体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（三）项目支出金额</w:t>
      </w:r>
    </w:p>
    <w:p w14:paraId="15A957FD">
      <w:pPr>
        <w:widowControl/>
        <w:spacing w:line="560" w:lineRule="exact"/>
        <w:ind w:firstLine="640" w:firstLineChars="200"/>
        <w:jc w:val="left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2026年1-3月份项目支出金额203.02万元，执行率19.37%。2025年1-3月份项目支出金额157.56万元，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2026年较上年同期增加45.46万元。增加主要原因为：部门加强协同合作，采购项目提前谋划，采购程序提前启动实施，相关经费支付进度较上年同期加快。</w:t>
      </w:r>
    </w:p>
    <w:p w14:paraId="33455267">
      <w:pPr>
        <w:spacing w:line="560" w:lineRule="exact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372AE407">
      <w:pPr>
        <w:spacing w:line="560" w:lineRule="exact"/>
        <w:ind w:firstLine="640" w:firstLineChars="200"/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附件：云南省药品监督管理局（本级）2026年第一季度预</w:t>
      </w:r>
    </w:p>
    <w:p w14:paraId="15B932CB">
      <w:pPr>
        <w:spacing w:line="560" w:lineRule="exact"/>
        <w:ind w:firstLine="1600" w:firstLineChars="500"/>
        <w:rPr>
          <w:rFonts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算执行情况统计表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MWJkNTkyZDBkZDk1ZmQ2NjA0OWNmNWZmMGU4ZGQifQ=="/>
  </w:docVars>
  <w:rsids>
    <w:rsidRoot w:val="6AAD2300"/>
    <w:rsid w:val="001538D9"/>
    <w:rsid w:val="001A2D7D"/>
    <w:rsid w:val="001E1F3C"/>
    <w:rsid w:val="00207BD0"/>
    <w:rsid w:val="002866E9"/>
    <w:rsid w:val="00295A3F"/>
    <w:rsid w:val="00386DFE"/>
    <w:rsid w:val="004A2216"/>
    <w:rsid w:val="007378F5"/>
    <w:rsid w:val="007A3102"/>
    <w:rsid w:val="008951D1"/>
    <w:rsid w:val="008C69E5"/>
    <w:rsid w:val="00940A8C"/>
    <w:rsid w:val="00B324FE"/>
    <w:rsid w:val="00BD1146"/>
    <w:rsid w:val="00C31E9B"/>
    <w:rsid w:val="00C6232C"/>
    <w:rsid w:val="00C90A56"/>
    <w:rsid w:val="00E56E63"/>
    <w:rsid w:val="00E616D1"/>
    <w:rsid w:val="00E8695E"/>
    <w:rsid w:val="00E9611A"/>
    <w:rsid w:val="00E97485"/>
    <w:rsid w:val="00EE20F7"/>
    <w:rsid w:val="01374C0C"/>
    <w:rsid w:val="020B7139"/>
    <w:rsid w:val="07A63B30"/>
    <w:rsid w:val="0A025FF9"/>
    <w:rsid w:val="0E0F5672"/>
    <w:rsid w:val="1BCD79A9"/>
    <w:rsid w:val="1F8C7450"/>
    <w:rsid w:val="235C3E7C"/>
    <w:rsid w:val="315C308A"/>
    <w:rsid w:val="325B3DE7"/>
    <w:rsid w:val="36DC334F"/>
    <w:rsid w:val="37BE2D84"/>
    <w:rsid w:val="3BFD65FB"/>
    <w:rsid w:val="3DDE328E"/>
    <w:rsid w:val="42313EF4"/>
    <w:rsid w:val="4FCA68B1"/>
    <w:rsid w:val="52A631B4"/>
    <w:rsid w:val="55B36828"/>
    <w:rsid w:val="5887504C"/>
    <w:rsid w:val="5A1B77BB"/>
    <w:rsid w:val="5F530EF2"/>
    <w:rsid w:val="630175C7"/>
    <w:rsid w:val="6AAD2300"/>
    <w:rsid w:val="6D01170F"/>
    <w:rsid w:val="6D977321"/>
    <w:rsid w:val="777D31D8"/>
    <w:rsid w:val="7D2C0568"/>
    <w:rsid w:val="7DC94521"/>
    <w:rsid w:val="7FE726E1"/>
    <w:rsid w:val="FE7D2FD4"/>
    <w:rsid w:val="FF7F4995"/>
    <w:rsid w:val="FFBDC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300" w:after="150" w:line="17" w:lineRule="atLeast"/>
      <w:jc w:val="left"/>
      <w:outlineLvl w:val="2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云南省食品药品监督管理局</Company>
  <Pages>2</Pages>
  <Words>110</Words>
  <Characters>627</Characters>
  <Lines>5</Lines>
  <Paragraphs>1</Paragraphs>
  <TotalTime>3</TotalTime>
  <ScaleCrop>false</ScaleCrop>
  <LinksUpToDate>false</LinksUpToDate>
  <CharactersWithSpaces>736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2023-07-12T01:46:00Z</dcterms:created>
  <dc:creator>裳</dc:creator>
  <cp:lastModifiedBy>kylin</cp:lastModifiedBy>
  <cp:lastPrinted>2023-07-12T02:28:00Z</cp:lastPrinted>
  <dcterms:modified xsi:type="dcterms:W3CDTF">2026-04-29T17:56:09Z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ACCA8D1B651B2A594E64F16981745A54_43</vt:lpwstr>
  </property>
  <property fmtid="{D5CDD505-2E9C-101B-9397-08002B2CF9AE}" pid="4" name="KSOTemplateDocerSaveRecord">
    <vt:lpwstr>eyJoZGlkIjoiMjYxM2NkYWZkYmZjNTcyMmQ0OThhOTA4NzAxODgyNmQiLCJ1c2VySWQiOiI0NTM3MDA0NjIifQ==</vt:lpwstr>
  </property>
</Properties>
</file>