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afterAutospacing="0" w:line="560" w:lineRule="exact"/>
        <w:jc w:val="both"/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附件2</w:t>
      </w:r>
    </w:p>
    <w:p>
      <w:pPr>
        <w:keepNext/>
        <w:keepLines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0" w:firstLineChars="0"/>
        <w:jc w:val="both"/>
        <w:outlineLvl w:val="0"/>
        <w:rPr>
          <w:rFonts w:hint="eastAsia" w:ascii="宋体" w:hAnsi="宋体" w:eastAsia="方正小标宋_GBK" w:cs="方正仿宋_GBK"/>
          <w:kern w:val="44"/>
          <w:sz w:val="44"/>
          <w:szCs w:val="32"/>
          <w:lang w:val="en-US" w:eastAsia="zh-CN" w:bidi="ar-SA"/>
        </w:rPr>
      </w:pPr>
      <w:bookmarkStart w:id="0" w:name="_GoBack"/>
      <w:bookmarkEnd w:id="0"/>
    </w:p>
    <w:p>
      <w:pPr>
        <w:keepNext/>
        <w:keepLines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700" w:lineRule="exact"/>
        <w:ind w:firstLine="0" w:firstLineChars="0"/>
        <w:jc w:val="center"/>
        <w:textAlignment w:val="baseline"/>
        <w:outlineLvl w:val="0"/>
        <w:rPr>
          <w:rFonts w:hint="eastAsia" w:ascii="宋体" w:hAnsi="宋体" w:eastAsia="方正小标宋_GBK" w:cs="方正仿宋_GBK"/>
          <w:kern w:val="44"/>
          <w:sz w:val="44"/>
          <w:szCs w:val="32"/>
          <w:lang w:val="en-US" w:eastAsia="zh-CN" w:bidi="ar-SA"/>
        </w:rPr>
      </w:pPr>
      <w:r>
        <w:rPr>
          <w:rFonts w:hint="eastAsia" w:ascii="宋体" w:hAnsi="宋体" w:eastAsia="方正小标宋_GBK" w:cs="方正仿宋_GBK"/>
          <w:kern w:val="44"/>
          <w:sz w:val="44"/>
          <w:szCs w:val="32"/>
          <w:lang w:val="en-US" w:eastAsia="zh-CN" w:bidi="ar-SA"/>
        </w:rPr>
        <w:t>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20" w:lineRule="exact"/>
        <w:jc w:val="both"/>
        <w:textAlignment w:val="auto"/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50" w:lineRule="exact"/>
        <w:ind w:firstLine="640" w:firstLineChars="200"/>
        <w:jc w:val="both"/>
        <w:textAlignment w:val="auto"/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自建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自建是指中药生产企业独立投资、自主建设和运营中药材生产基地的建设方式。其核心特征在于：中药生产企业作为中药材生产基地的唯一投资主体和管理主体，从基地选址、种源选择、种植（养殖）管理到采收加工等全过程，均由企业自行组织实施，药品质量管理体系直接延伸到中药材产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50" w:lineRule="exact"/>
        <w:ind w:firstLine="640" w:firstLineChars="200"/>
        <w:jc w:val="both"/>
        <w:textAlignment w:val="auto"/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共建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共建是指中药生产企业与其他主体（如中药材种植企业、合作社、农户、科研院所等）共同投资、合作建设和运营中药材生产基地的建设方式。其核心特征在于：中药生产企业并非基地的唯一主体，而是与至少一方其他主体建立合作关系，通过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-6"/>
          <w:kern w:val="0"/>
          <w:sz w:val="32"/>
          <w:szCs w:val="32"/>
          <w:lang w:val="en-US" w:eastAsia="zh-CN" w:bidi="ar"/>
        </w:rPr>
        <w:t>协议约定各方在基地建设中的权责利关系，共同推进GAP基地建设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50" w:lineRule="exact"/>
        <w:ind w:firstLine="640" w:firstLineChars="200"/>
        <w:jc w:val="both"/>
        <w:textAlignment w:val="auto"/>
        <w:rPr>
          <w:rFonts w:ascii="宋体" w:hAnsi="宋体"/>
        </w:rPr>
      </w:pP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共享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共享是指多个中药生产企业（或药品上市许可持有人）共同使用同一中药材生产基地的建设方式。其核心特征在于：中药材生产基地本身可能由某一主体建设运营，但该基地的产能和质量管理成果被多家药品生产企业共同使用，各共享企业将药品质量管理体系分别延伸到该共享基地。在主体关系上，共享模式下的基地与各使用企业之间形成的是“一对多”的供应关系，各企业并非基地的共同投资者（区别于共建），而是基地的服务对象；在质量管理上，各共享企业仍需分别将自身药品质量管理体系延伸到该共享基地，确保药材质量符合各自的内控标准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173F8"/>
    <w:rsid w:val="0EBE6B61"/>
    <w:rsid w:val="0EE852FC"/>
    <w:rsid w:val="5C875186"/>
    <w:rsid w:val="654D466A"/>
    <w:rsid w:val="714E20E3"/>
    <w:rsid w:val="7B6173F8"/>
    <w:rsid w:val="7FD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jc w:val="left"/>
      <w:textAlignment w:val="baseline"/>
    </w:pPr>
    <w:rPr>
      <w:rFonts w:ascii="Arial" w:hAnsi="Arial" w:eastAsia="方正仿宋_GBK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云南省食品药品监督管理局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2026-05-29T07:29:00Z</dcterms:created>
  <dc:creator>缪锦辉</dc:creator>
  <cp:lastModifiedBy>Administrator</cp:lastModifiedBy>
  <cp:lastPrinted>2026-06-09T02:30:36Z</cp:lastPrinted>
  <dcterms:modified xsi:type="dcterms:W3CDTF">2026-06-09T02:30:37Z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EB10240B0D8C4D28987D32A983C09F59_11</vt:lpwstr>
  </property>
  <property fmtid="{D5CDD505-2E9C-101B-9397-08002B2CF9AE}" pid="4" name="KSOTemplateDocerSaveRecord">
    <vt:lpwstr>eyJoZGlkIjoiMDAwMWU4NDBjYTQzZmRjNjQyYzNiMWJlNjkyYzA4NzgiLCJ1c2VySWQiOiIxNTExOTY4MTIzIn0=</vt:lpwstr>
  </property>
</Properties>
</file>